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9B" w:rsidRDefault="00F0789B" w:rsidP="00596282">
      <w:pPr>
        <w:spacing w:after="120" w:line="240" w:lineRule="atLeast"/>
        <w:jc w:val="both"/>
        <w:rPr>
          <w:b/>
        </w:rPr>
      </w:pPr>
      <w:r w:rsidRPr="00F0789B">
        <w:rPr>
          <w:b/>
        </w:rPr>
        <w:t>Eurydice -</w:t>
      </w:r>
      <w:r>
        <w:t xml:space="preserve"> </w:t>
      </w:r>
      <w:r w:rsidRPr="00D20BA7">
        <w:rPr>
          <w:b/>
        </w:rPr>
        <w:t>Citizenship Education in shools in Europe – 2017</w:t>
      </w:r>
    </w:p>
    <w:p w:rsidR="00F0789B" w:rsidRDefault="00F0789B" w:rsidP="00596282">
      <w:pPr>
        <w:spacing w:after="120" w:line="240" w:lineRule="atLeast"/>
        <w:jc w:val="both"/>
      </w:pPr>
    </w:p>
    <w:p w:rsidR="00F671BF" w:rsidRPr="00F671BF" w:rsidRDefault="00F671BF" w:rsidP="00596282">
      <w:pPr>
        <w:spacing w:after="120" w:line="240" w:lineRule="atLeast"/>
        <w:jc w:val="both"/>
        <w:rPr>
          <w:b/>
        </w:rPr>
      </w:pPr>
      <w:r w:rsidRPr="00F671BF">
        <w:rPr>
          <w:b/>
        </w:rPr>
        <w:t>Konceptualni okvir državljanske vzgoje</w:t>
      </w:r>
      <w:r w:rsidR="002162E1">
        <w:rPr>
          <w:b/>
        </w:rPr>
        <w:t xml:space="preserve"> v študiji</w:t>
      </w:r>
    </w:p>
    <w:p w:rsidR="00D20BA7" w:rsidRDefault="00D20BA7" w:rsidP="00596282">
      <w:pPr>
        <w:spacing w:after="120" w:line="240" w:lineRule="atLeast"/>
        <w:jc w:val="both"/>
      </w:pPr>
      <w:r>
        <w:t xml:space="preserve">Študija izhaja iz predpostavke, da </w:t>
      </w:r>
      <w:r w:rsidRPr="00D20BA7">
        <w:rPr>
          <w:b/>
        </w:rPr>
        <w:t>sodobna državljanska vzgoja</w:t>
      </w:r>
      <w:r>
        <w:t xml:space="preserve"> presega golo pridobivanje znanja o političnih institucijah in procesih, ampak je usmerjena v </w:t>
      </w:r>
      <w:r w:rsidRPr="00AF6317">
        <w:rPr>
          <w:b/>
        </w:rPr>
        <w:t>pridobivanje kompetenc</w:t>
      </w:r>
      <w:r>
        <w:t xml:space="preserve">, ki posameznikom omogočajo, da: </w:t>
      </w:r>
    </w:p>
    <w:p w:rsidR="00D20BA7" w:rsidRDefault="00D20BA7" w:rsidP="00D20BA7">
      <w:pPr>
        <w:pStyle w:val="Odstavekseznama"/>
        <w:numPr>
          <w:ilvl w:val="0"/>
          <w:numId w:val="1"/>
        </w:numPr>
        <w:spacing w:after="120" w:line="240" w:lineRule="atLeast"/>
        <w:jc w:val="both"/>
      </w:pPr>
      <w:r w:rsidRPr="00D20BA7">
        <w:rPr>
          <w:b/>
        </w:rPr>
        <w:t>delujejo demokratično</w:t>
      </w:r>
      <w:r>
        <w:t xml:space="preserve">, </w:t>
      </w:r>
    </w:p>
    <w:p w:rsidR="00D20BA7" w:rsidRPr="00D20BA7" w:rsidRDefault="00D20BA7" w:rsidP="00D20BA7">
      <w:pPr>
        <w:pStyle w:val="Odstavekseznama"/>
        <w:numPr>
          <w:ilvl w:val="0"/>
          <w:numId w:val="1"/>
        </w:numPr>
        <w:spacing w:after="120" w:line="240" w:lineRule="atLeast"/>
        <w:jc w:val="both"/>
        <w:rPr>
          <w:b/>
        </w:rPr>
      </w:pPr>
      <w:r w:rsidRPr="00D20BA7">
        <w:rPr>
          <w:b/>
        </w:rPr>
        <w:t xml:space="preserve">delujejo družbeno odgovorno, </w:t>
      </w:r>
    </w:p>
    <w:p w:rsidR="00D20BA7" w:rsidRPr="00D20BA7" w:rsidRDefault="00D20BA7" w:rsidP="00D20BA7">
      <w:pPr>
        <w:pStyle w:val="Odstavekseznama"/>
        <w:numPr>
          <w:ilvl w:val="0"/>
          <w:numId w:val="1"/>
        </w:numPr>
        <w:spacing w:after="120" w:line="240" w:lineRule="atLeast"/>
        <w:jc w:val="both"/>
        <w:rPr>
          <w:b/>
        </w:rPr>
      </w:pPr>
      <w:r w:rsidRPr="00D20BA7">
        <w:rPr>
          <w:b/>
        </w:rPr>
        <w:t xml:space="preserve">so zmožni učinkovite in konstruktivne interakcije z drugimi ter </w:t>
      </w:r>
    </w:p>
    <w:p w:rsidR="00D20BA7" w:rsidRPr="00D20BA7" w:rsidRDefault="00D20BA7" w:rsidP="00D20BA7">
      <w:pPr>
        <w:pStyle w:val="Odstavekseznama"/>
        <w:numPr>
          <w:ilvl w:val="0"/>
          <w:numId w:val="1"/>
        </w:numPr>
        <w:spacing w:after="120" w:line="240" w:lineRule="atLeast"/>
        <w:jc w:val="both"/>
        <w:rPr>
          <w:b/>
        </w:rPr>
      </w:pPr>
      <w:r w:rsidRPr="00D20BA7">
        <w:rPr>
          <w:b/>
        </w:rPr>
        <w:t xml:space="preserve">so razvili kritično mišljenje. </w:t>
      </w:r>
    </w:p>
    <w:p w:rsidR="00BD7AB8" w:rsidRDefault="00BD7AB8" w:rsidP="00596282">
      <w:pPr>
        <w:spacing w:after="120" w:line="240" w:lineRule="atLeast"/>
        <w:jc w:val="both"/>
      </w:pPr>
    </w:p>
    <w:p w:rsidR="0052550B" w:rsidRDefault="0052550B" w:rsidP="00E32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44CD" w:rsidRDefault="00AE44CD" w:rsidP="00E3263B">
      <w:pPr>
        <w:rPr>
          <w:rFonts w:ascii="Arial" w:hAnsi="Arial" w:cs="Arial"/>
          <w:sz w:val="20"/>
          <w:szCs w:val="20"/>
        </w:rPr>
      </w:pPr>
      <w:r>
        <w:rPr>
          <w:rFonts w:ascii="Tms Rmn" w:hAnsi="Tms Rmn"/>
          <w:noProof/>
          <w:sz w:val="24"/>
          <w:szCs w:val="24"/>
          <w:lang w:eastAsia="sl-SI"/>
        </w:rPr>
        <w:drawing>
          <wp:inline distT="0" distB="0" distL="0" distR="0">
            <wp:extent cx="4981575" cy="2169845"/>
            <wp:effectExtent l="0" t="0" r="0" b="190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573" cy="218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4CD" w:rsidRDefault="00AE44CD" w:rsidP="00E3263B">
      <w:pPr>
        <w:rPr>
          <w:rFonts w:ascii="Arial" w:hAnsi="Arial" w:cs="Arial"/>
          <w:sz w:val="20"/>
          <w:szCs w:val="20"/>
        </w:rPr>
      </w:pPr>
    </w:p>
    <w:p w:rsidR="00F671BF" w:rsidRPr="00142A49" w:rsidRDefault="000506A5" w:rsidP="00E3263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Organizacija poučevanja</w:t>
      </w:r>
      <w:r w:rsidR="00F671BF" w:rsidRPr="00142A49">
        <w:rPr>
          <w:rFonts w:ascii="Arial" w:hAnsi="Arial" w:cs="Arial"/>
          <w:b/>
          <w:sz w:val="20"/>
          <w:szCs w:val="20"/>
        </w:rPr>
        <w:t xml:space="preserve"> državljanske vzgoje v Evropi</w:t>
      </w:r>
    </w:p>
    <w:p w:rsidR="00142A49" w:rsidRDefault="00AF6317" w:rsidP="00E326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Države na različne načine organizirajo poučevanje državljanske vzgoje. Študija je zabeležila tri različne, včasih prepletajoče se pristope v evropskih izobraževalnih sistemih. Državljanska vzgoja se tako lahko pojavlja</w:t>
      </w:r>
      <w:r w:rsidR="000506A5">
        <w:rPr>
          <w:rFonts w:ascii="Arial" w:hAnsi="Arial" w:cs="Arial"/>
          <w:sz w:val="20"/>
          <w:szCs w:val="20"/>
        </w:rPr>
        <w:t xml:space="preserve"> kot</w:t>
      </w:r>
      <w:r w:rsidR="00142A49">
        <w:rPr>
          <w:rFonts w:ascii="Arial" w:hAnsi="Arial" w:cs="Arial"/>
          <w:sz w:val="20"/>
          <w:szCs w:val="20"/>
        </w:rPr>
        <w:t>:</w:t>
      </w:r>
    </w:p>
    <w:p w:rsidR="00142A49" w:rsidRPr="00142A49" w:rsidRDefault="00AF6317" w:rsidP="00142A49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42A49">
        <w:rPr>
          <w:rFonts w:ascii="Arial" w:hAnsi="Arial" w:cs="Arial"/>
          <w:b/>
          <w:sz w:val="20"/>
          <w:szCs w:val="20"/>
        </w:rPr>
        <w:t>medpredmetna tema</w:t>
      </w:r>
      <w:r w:rsidRPr="00142A49">
        <w:rPr>
          <w:rFonts w:ascii="Arial" w:hAnsi="Arial" w:cs="Arial"/>
          <w:sz w:val="20"/>
          <w:szCs w:val="20"/>
        </w:rPr>
        <w:t>,</w:t>
      </w:r>
    </w:p>
    <w:p w:rsidR="00142A49" w:rsidRPr="00142A49" w:rsidRDefault="00AF6317" w:rsidP="00142A49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42A49">
        <w:rPr>
          <w:rFonts w:ascii="Arial" w:hAnsi="Arial" w:cs="Arial"/>
          <w:sz w:val="20"/>
          <w:szCs w:val="20"/>
        </w:rPr>
        <w:t xml:space="preserve">tema, ki je </w:t>
      </w:r>
      <w:r w:rsidRPr="00142A49">
        <w:rPr>
          <w:rFonts w:ascii="Arial" w:hAnsi="Arial" w:cs="Arial"/>
          <w:b/>
          <w:sz w:val="20"/>
          <w:szCs w:val="20"/>
        </w:rPr>
        <w:t>integrirana v posamezne predmete</w:t>
      </w:r>
      <w:r w:rsidRPr="00142A49">
        <w:rPr>
          <w:rFonts w:ascii="Arial" w:hAnsi="Arial" w:cs="Arial"/>
          <w:sz w:val="20"/>
          <w:szCs w:val="20"/>
        </w:rPr>
        <w:t xml:space="preserve"> in </w:t>
      </w:r>
    </w:p>
    <w:p w:rsidR="00142A49" w:rsidRDefault="002B6FA5" w:rsidP="00142A49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samostojni</w:t>
      </w:r>
      <w:r w:rsidR="00AF6317" w:rsidRPr="00142A49">
        <w:rPr>
          <w:rFonts w:ascii="Arial" w:hAnsi="Arial" w:cs="Arial"/>
          <w:b/>
          <w:sz w:val="20"/>
          <w:szCs w:val="20"/>
        </w:rPr>
        <w:t xml:space="preserve"> predmet</w:t>
      </w:r>
      <w:r w:rsidR="00AF6317" w:rsidRPr="00142A49">
        <w:rPr>
          <w:rFonts w:ascii="Arial" w:hAnsi="Arial" w:cs="Arial"/>
          <w:sz w:val="20"/>
          <w:szCs w:val="20"/>
        </w:rPr>
        <w:t xml:space="preserve">. </w:t>
      </w:r>
    </w:p>
    <w:p w:rsidR="00DA5C08" w:rsidRPr="00142A49" w:rsidRDefault="00AF6317" w:rsidP="00142A49">
      <w:pPr>
        <w:rPr>
          <w:rFonts w:ascii="Arial" w:hAnsi="Arial" w:cs="Arial"/>
          <w:sz w:val="20"/>
          <w:szCs w:val="20"/>
        </w:rPr>
      </w:pPr>
      <w:r w:rsidRPr="00142A49">
        <w:rPr>
          <w:rFonts w:ascii="Arial" w:hAnsi="Arial" w:cs="Arial"/>
          <w:sz w:val="20"/>
          <w:szCs w:val="20"/>
        </w:rPr>
        <w:t>V evropskih sistemih je najbolj razširjen model kombinacije medpredmetnega</w:t>
      </w:r>
      <w:r w:rsidR="000506A5">
        <w:rPr>
          <w:rFonts w:ascii="Arial" w:hAnsi="Arial" w:cs="Arial"/>
          <w:sz w:val="20"/>
          <w:szCs w:val="20"/>
        </w:rPr>
        <w:t xml:space="preserve"> pristopa</w:t>
      </w:r>
      <w:r w:rsidRPr="00142A49">
        <w:rPr>
          <w:rFonts w:ascii="Arial" w:hAnsi="Arial" w:cs="Arial"/>
          <w:sz w:val="20"/>
          <w:szCs w:val="20"/>
        </w:rPr>
        <w:t xml:space="preserve"> in vključitve tem državljanske vzgoje v posamezne predmete. Dodatno pa v 6 sis</w:t>
      </w:r>
      <w:r w:rsidR="000506A5">
        <w:rPr>
          <w:rFonts w:ascii="Arial" w:hAnsi="Arial" w:cs="Arial"/>
          <w:sz w:val="20"/>
          <w:szCs w:val="20"/>
        </w:rPr>
        <w:t>temih na primarni ravni, v 8</w:t>
      </w:r>
      <w:r w:rsidRPr="00142A49">
        <w:rPr>
          <w:rFonts w:ascii="Arial" w:hAnsi="Arial" w:cs="Arial"/>
          <w:sz w:val="20"/>
          <w:szCs w:val="20"/>
        </w:rPr>
        <w:t xml:space="preserve"> na nižji sekundarni ravni (tudi </w:t>
      </w:r>
      <w:r w:rsidRPr="00142A49">
        <w:rPr>
          <w:rFonts w:ascii="Arial" w:hAnsi="Arial" w:cs="Arial"/>
          <w:b/>
          <w:sz w:val="20"/>
          <w:szCs w:val="20"/>
        </w:rPr>
        <w:t>v Sloveniji)</w:t>
      </w:r>
      <w:r w:rsidR="000506A5">
        <w:rPr>
          <w:rFonts w:ascii="Arial" w:hAnsi="Arial" w:cs="Arial"/>
          <w:sz w:val="20"/>
          <w:szCs w:val="20"/>
        </w:rPr>
        <w:t xml:space="preserve"> in 6</w:t>
      </w:r>
      <w:r w:rsidRPr="00142A49">
        <w:rPr>
          <w:rFonts w:ascii="Arial" w:hAnsi="Arial" w:cs="Arial"/>
          <w:sz w:val="20"/>
          <w:szCs w:val="20"/>
        </w:rPr>
        <w:t xml:space="preserve"> na višji sekundarni ravni </w:t>
      </w:r>
      <w:r w:rsidRPr="00142A49">
        <w:rPr>
          <w:rFonts w:ascii="Arial" w:hAnsi="Arial" w:cs="Arial"/>
          <w:b/>
          <w:sz w:val="20"/>
          <w:szCs w:val="20"/>
        </w:rPr>
        <w:t xml:space="preserve">poučujejo </w:t>
      </w:r>
      <w:r w:rsidR="002B6FA5">
        <w:rPr>
          <w:rFonts w:ascii="Arial" w:hAnsi="Arial" w:cs="Arial"/>
          <w:b/>
          <w:sz w:val="20"/>
          <w:szCs w:val="20"/>
        </w:rPr>
        <w:t xml:space="preserve">državljansko vzgojo kot samostojni </w:t>
      </w:r>
      <w:r w:rsidRPr="00142A49">
        <w:rPr>
          <w:rFonts w:ascii="Arial" w:hAnsi="Arial" w:cs="Arial"/>
          <w:b/>
          <w:sz w:val="20"/>
          <w:szCs w:val="20"/>
        </w:rPr>
        <w:t>predmet.</w:t>
      </w:r>
      <w:r w:rsidRPr="00142A49">
        <w:rPr>
          <w:rFonts w:ascii="Arial" w:hAnsi="Arial" w:cs="Arial"/>
          <w:sz w:val="20"/>
          <w:szCs w:val="20"/>
        </w:rPr>
        <w:t xml:space="preserve"> </w:t>
      </w:r>
    </w:p>
    <w:p w:rsidR="00142A49" w:rsidRDefault="00EF4D75" w:rsidP="00142A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Nekatere države so nedavno povečale </w:t>
      </w:r>
      <w:r w:rsidR="00045EF5">
        <w:rPr>
          <w:rFonts w:ascii="Arial" w:hAnsi="Arial" w:cs="Arial"/>
          <w:sz w:val="20"/>
          <w:szCs w:val="20"/>
        </w:rPr>
        <w:t>obvezni pouk</w:t>
      </w:r>
      <w:r>
        <w:rPr>
          <w:rFonts w:ascii="Arial" w:hAnsi="Arial" w:cs="Arial"/>
          <w:sz w:val="20"/>
          <w:szCs w:val="20"/>
        </w:rPr>
        <w:t xml:space="preserve"> d</w:t>
      </w:r>
      <w:r w:rsidR="002B6FA5">
        <w:rPr>
          <w:rFonts w:ascii="Arial" w:hAnsi="Arial" w:cs="Arial"/>
          <w:sz w:val="20"/>
          <w:szCs w:val="20"/>
        </w:rPr>
        <w:t>ržavljanske vzgoje kot samostojnega</w:t>
      </w:r>
      <w:r>
        <w:rPr>
          <w:rFonts w:ascii="Arial" w:hAnsi="Arial" w:cs="Arial"/>
          <w:sz w:val="20"/>
          <w:szCs w:val="20"/>
        </w:rPr>
        <w:t xml:space="preserve"> predmeta. </w:t>
      </w:r>
      <w:r w:rsidRPr="00EF4D75">
        <w:rPr>
          <w:rFonts w:ascii="Arial" w:hAnsi="Arial" w:cs="Arial"/>
          <w:b/>
          <w:sz w:val="20"/>
          <w:szCs w:val="20"/>
        </w:rPr>
        <w:t xml:space="preserve">Na novo predmet uvajajo v Belgiji </w:t>
      </w:r>
      <w:r>
        <w:rPr>
          <w:rFonts w:ascii="Arial" w:hAnsi="Arial" w:cs="Arial"/>
          <w:sz w:val="20"/>
          <w:szCs w:val="20"/>
        </w:rPr>
        <w:t xml:space="preserve">(flamska skupnost), v Grčiji </w:t>
      </w:r>
      <w:r w:rsidRPr="00EF4D75">
        <w:rPr>
          <w:rFonts w:ascii="Arial" w:hAnsi="Arial" w:cs="Arial"/>
          <w:b/>
          <w:sz w:val="20"/>
          <w:szCs w:val="20"/>
        </w:rPr>
        <w:t>in na Finskem pa so povečali števil</w:t>
      </w:r>
      <w:r w:rsidR="002B6FA5">
        <w:rPr>
          <w:rFonts w:ascii="Arial" w:hAnsi="Arial" w:cs="Arial"/>
          <w:b/>
          <w:sz w:val="20"/>
          <w:szCs w:val="20"/>
        </w:rPr>
        <w:t>o razredov, v katerem se samostojni</w:t>
      </w:r>
      <w:r w:rsidRPr="00EF4D75">
        <w:rPr>
          <w:rFonts w:ascii="Arial" w:hAnsi="Arial" w:cs="Arial"/>
          <w:b/>
          <w:sz w:val="20"/>
          <w:szCs w:val="20"/>
        </w:rPr>
        <w:t xml:space="preserve"> predmet poučuje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42A49" w:rsidRPr="00142A49" w:rsidRDefault="00142A49" w:rsidP="00142A4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  <w:r w:rsidRPr="00142A49">
        <w:rPr>
          <w:rFonts w:ascii="Helv" w:hAnsi="Helv" w:cs="Helv"/>
          <w:b/>
          <w:color w:val="000000"/>
          <w:sz w:val="20"/>
          <w:szCs w:val="20"/>
        </w:rPr>
        <w:t xml:space="preserve">V Sloveniji državljanska vzgoja sledi vsem trem pristopom organizacije. </w:t>
      </w:r>
    </w:p>
    <w:p w:rsidR="00142A49" w:rsidRDefault="00142A49" w:rsidP="00142A4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Kot </w:t>
      </w:r>
      <w:r w:rsidRPr="00135EA6">
        <w:rPr>
          <w:rFonts w:ascii="Helv" w:hAnsi="Helv" w:cs="Helv"/>
          <w:b/>
          <w:color w:val="000000"/>
          <w:sz w:val="20"/>
          <w:szCs w:val="20"/>
        </w:rPr>
        <w:t xml:space="preserve">medpredmetna tema je vključena v splošne cilje </w:t>
      </w:r>
      <w:r>
        <w:rPr>
          <w:rFonts w:ascii="Helv" w:hAnsi="Helv" w:cs="Helv"/>
          <w:color w:val="000000"/>
          <w:sz w:val="20"/>
          <w:szCs w:val="20"/>
        </w:rPr>
        <w:t>izobraževanja na vseh ravneh šolanja</w:t>
      </w:r>
    </w:p>
    <w:p w:rsidR="00142A49" w:rsidRDefault="00142A49" w:rsidP="00142A4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135EA6">
        <w:rPr>
          <w:rFonts w:ascii="Helv" w:hAnsi="Helv" w:cs="Helv"/>
          <w:b/>
          <w:color w:val="000000"/>
          <w:sz w:val="20"/>
          <w:szCs w:val="20"/>
        </w:rPr>
        <w:t>Vključena je v obvezne predmete v osnovni šoli</w:t>
      </w:r>
      <w:r>
        <w:rPr>
          <w:rFonts w:ascii="Helv" w:hAnsi="Helv" w:cs="Helv"/>
          <w:color w:val="000000"/>
          <w:sz w:val="20"/>
          <w:szCs w:val="20"/>
        </w:rPr>
        <w:t xml:space="preserve">  – </w:t>
      </w:r>
      <w:r w:rsidR="008E423F">
        <w:rPr>
          <w:rFonts w:ascii="Helv" w:hAnsi="Helv" w:cs="Helv"/>
          <w:color w:val="000000"/>
          <w:sz w:val="20"/>
          <w:szCs w:val="20"/>
        </w:rPr>
        <w:t xml:space="preserve">slovenščina </w:t>
      </w:r>
      <w:r>
        <w:rPr>
          <w:rFonts w:ascii="Helv" w:hAnsi="Helv" w:cs="Helv"/>
          <w:color w:val="000000"/>
          <w:sz w:val="20"/>
          <w:szCs w:val="20"/>
        </w:rPr>
        <w:t>(1-9</w:t>
      </w:r>
      <w:r w:rsidR="008E423F">
        <w:rPr>
          <w:rFonts w:ascii="Helv" w:hAnsi="Helv" w:cs="Helv"/>
          <w:color w:val="000000"/>
          <w:sz w:val="20"/>
          <w:szCs w:val="20"/>
        </w:rPr>
        <w:t xml:space="preserve"> razred</w:t>
      </w:r>
      <w:r>
        <w:rPr>
          <w:rFonts w:ascii="Helv" w:hAnsi="Helv" w:cs="Helv"/>
          <w:color w:val="000000"/>
          <w:sz w:val="20"/>
          <w:szCs w:val="20"/>
        </w:rPr>
        <w:t>), družba (4-5</w:t>
      </w:r>
      <w:r w:rsidR="008E423F" w:rsidRPr="008E423F">
        <w:rPr>
          <w:rFonts w:ascii="Helv" w:hAnsi="Helv" w:cs="Helv"/>
          <w:color w:val="000000"/>
          <w:sz w:val="20"/>
          <w:szCs w:val="20"/>
        </w:rPr>
        <w:t xml:space="preserve"> </w:t>
      </w:r>
      <w:r w:rsidR="008E423F">
        <w:rPr>
          <w:rFonts w:ascii="Helv" w:hAnsi="Helv" w:cs="Helv"/>
          <w:color w:val="000000"/>
          <w:sz w:val="20"/>
          <w:szCs w:val="20"/>
        </w:rPr>
        <w:t>razred</w:t>
      </w:r>
      <w:r>
        <w:rPr>
          <w:rFonts w:ascii="Helv" w:hAnsi="Helv" w:cs="Helv"/>
          <w:color w:val="000000"/>
          <w:sz w:val="20"/>
          <w:szCs w:val="20"/>
        </w:rPr>
        <w:t>), zgodovina in geografija (6-9</w:t>
      </w:r>
      <w:r w:rsidR="008E423F">
        <w:rPr>
          <w:rFonts w:ascii="Helv" w:hAnsi="Helv" w:cs="Helv"/>
          <w:color w:val="000000"/>
          <w:sz w:val="20"/>
          <w:szCs w:val="20"/>
        </w:rPr>
        <w:t xml:space="preserve"> </w:t>
      </w:r>
      <w:r w:rsidR="008E423F">
        <w:rPr>
          <w:rFonts w:ascii="Helv" w:hAnsi="Helv" w:cs="Helv"/>
          <w:color w:val="000000"/>
          <w:sz w:val="20"/>
          <w:szCs w:val="20"/>
        </w:rPr>
        <w:t>razred</w:t>
      </w:r>
      <w:r>
        <w:rPr>
          <w:rFonts w:ascii="Helv" w:hAnsi="Helv" w:cs="Helv"/>
          <w:color w:val="000000"/>
          <w:sz w:val="20"/>
          <w:szCs w:val="20"/>
        </w:rPr>
        <w:t xml:space="preserve">) ter </w:t>
      </w:r>
      <w:r w:rsidRPr="00135EA6">
        <w:rPr>
          <w:rFonts w:ascii="Helv" w:hAnsi="Helv" w:cs="Helv"/>
          <w:b/>
          <w:color w:val="000000"/>
          <w:sz w:val="20"/>
          <w:szCs w:val="20"/>
        </w:rPr>
        <w:t xml:space="preserve">v </w:t>
      </w:r>
      <w:r w:rsidR="008E423F">
        <w:rPr>
          <w:rFonts w:ascii="Helv" w:hAnsi="Helv" w:cs="Helv"/>
          <w:b/>
          <w:color w:val="000000"/>
          <w:sz w:val="20"/>
          <w:szCs w:val="20"/>
        </w:rPr>
        <w:t xml:space="preserve">nekatere </w:t>
      </w:r>
      <w:r w:rsidRPr="00135EA6">
        <w:rPr>
          <w:rFonts w:ascii="Helv" w:hAnsi="Helv" w:cs="Helv"/>
          <w:b/>
          <w:color w:val="000000"/>
          <w:sz w:val="20"/>
          <w:szCs w:val="20"/>
        </w:rPr>
        <w:t>izbirne predmete</w:t>
      </w:r>
      <w:r>
        <w:rPr>
          <w:rFonts w:ascii="Helv" w:hAnsi="Helv" w:cs="Helv"/>
          <w:color w:val="000000"/>
          <w:sz w:val="20"/>
          <w:szCs w:val="20"/>
        </w:rPr>
        <w:t xml:space="preserve"> z družboslovnega in naravoslovnega področja (7-9</w:t>
      </w:r>
      <w:r w:rsidR="008E423F">
        <w:rPr>
          <w:rFonts w:ascii="Helv" w:hAnsi="Helv" w:cs="Helv"/>
          <w:color w:val="000000"/>
          <w:sz w:val="20"/>
          <w:szCs w:val="20"/>
        </w:rPr>
        <w:t xml:space="preserve"> </w:t>
      </w:r>
      <w:r w:rsidR="008E423F">
        <w:rPr>
          <w:rFonts w:ascii="Helv" w:hAnsi="Helv" w:cs="Helv"/>
          <w:color w:val="000000"/>
          <w:sz w:val="20"/>
          <w:szCs w:val="20"/>
        </w:rPr>
        <w:t>razred</w:t>
      </w:r>
      <w:r>
        <w:rPr>
          <w:rFonts w:ascii="Helv" w:hAnsi="Helv" w:cs="Helv"/>
          <w:color w:val="000000"/>
          <w:sz w:val="20"/>
          <w:szCs w:val="20"/>
        </w:rPr>
        <w:t xml:space="preserve">) ter </w:t>
      </w:r>
      <w:r w:rsidR="008E423F">
        <w:rPr>
          <w:rFonts w:ascii="Helv" w:hAnsi="Helv" w:cs="Helv"/>
          <w:color w:val="000000"/>
          <w:sz w:val="20"/>
          <w:szCs w:val="20"/>
        </w:rPr>
        <w:t xml:space="preserve">v samostojni </w:t>
      </w:r>
      <w:r w:rsidR="008E423F">
        <w:rPr>
          <w:rFonts w:ascii="Helv" w:hAnsi="Helv" w:cs="Helv"/>
          <w:b/>
          <w:color w:val="000000"/>
          <w:sz w:val="20"/>
          <w:szCs w:val="20"/>
        </w:rPr>
        <w:t>izbirni</w:t>
      </w:r>
      <w:r w:rsidRPr="00135EA6">
        <w:rPr>
          <w:rFonts w:ascii="Helv" w:hAnsi="Helv" w:cs="Helv"/>
          <w:b/>
          <w:color w:val="000000"/>
          <w:sz w:val="20"/>
          <w:szCs w:val="20"/>
        </w:rPr>
        <w:t xml:space="preserve"> pr</w:t>
      </w:r>
      <w:r w:rsidR="008E423F">
        <w:rPr>
          <w:rFonts w:ascii="Helv" w:hAnsi="Helv" w:cs="Helv"/>
          <w:b/>
          <w:color w:val="000000"/>
          <w:sz w:val="20"/>
          <w:szCs w:val="20"/>
        </w:rPr>
        <w:t>edmet</w:t>
      </w:r>
      <w:r w:rsidRPr="00135EA6">
        <w:rPr>
          <w:rFonts w:ascii="Helv" w:hAnsi="Helv" w:cs="Helv"/>
          <w:b/>
          <w:color w:val="000000"/>
          <w:sz w:val="20"/>
          <w:szCs w:val="20"/>
        </w:rPr>
        <w:t xml:space="preserve"> državljanska kultura</w:t>
      </w:r>
      <w:r>
        <w:rPr>
          <w:rFonts w:ascii="Helv" w:hAnsi="Helv" w:cs="Helv"/>
          <w:color w:val="000000"/>
          <w:sz w:val="20"/>
          <w:szCs w:val="20"/>
        </w:rPr>
        <w:t>.</w:t>
      </w:r>
    </w:p>
    <w:p w:rsidR="00142A49" w:rsidRDefault="002B6FA5" w:rsidP="00142A4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Kot </w:t>
      </w:r>
      <w:r w:rsidRPr="008A2394">
        <w:rPr>
          <w:rFonts w:ascii="Helv" w:hAnsi="Helv" w:cs="Helv"/>
          <w:b/>
          <w:color w:val="000000"/>
          <w:sz w:val="20"/>
          <w:szCs w:val="20"/>
        </w:rPr>
        <w:t xml:space="preserve">samostojni </w:t>
      </w:r>
      <w:r w:rsidR="00142A49" w:rsidRPr="008A2394">
        <w:rPr>
          <w:rFonts w:ascii="Helv" w:hAnsi="Helv" w:cs="Helv"/>
          <w:b/>
          <w:color w:val="000000"/>
          <w:sz w:val="20"/>
          <w:szCs w:val="20"/>
        </w:rPr>
        <w:t>predmet</w:t>
      </w:r>
      <w:r w:rsidR="00142A49">
        <w:rPr>
          <w:rFonts w:ascii="Helv" w:hAnsi="Helv" w:cs="Helv"/>
          <w:color w:val="000000"/>
          <w:sz w:val="20"/>
          <w:szCs w:val="20"/>
        </w:rPr>
        <w:t xml:space="preserve"> se</w:t>
      </w:r>
      <w:r w:rsidR="008A2394">
        <w:rPr>
          <w:rFonts w:ascii="Helv" w:hAnsi="Helv" w:cs="Helv"/>
          <w:color w:val="000000"/>
          <w:sz w:val="20"/>
          <w:szCs w:val="20"/>
        </w:rPr>
        <w:t xml:space="preserve"> v </w:t>
      </w:r>
      <w:r w:rsidR="008A2394" w:rsidRPr="008A2394">
        <w:rPr>
          <w:rFonts w:ascii="Helv" w:hAnsi="Helv" w:cs="Helv"/>
          <w:color w:val="000000"/>
          <w:sz w:val="20"/>
          <w:szCs w:val="20"/>
        </w:rPr>
        <w:t>7 in 8. razredu</w:t>
      </w:r>
      <w:r w:rsidR="00142A49">
        <w:rPr>
          <w:rFonts w:ascii="Helv" w:hAnsi="Helv" w:cs="Helv"/>
          <w:color w:val="000000"/>
          <w:sz w:val="20"/>
          <w:szCs w:val="20"/>
        </w:rPr>
        <w:t xml:space="preserve"> poučuje </w:t>
      </w:r>
      <w:r w:rsidR="00045EF5">
        <w:rPr>
          <w:rFonts w:ascii="Helv" w:hAnsi="Helv" w:cs="Helv"/>
          <w:b/>
          <w:color w:val="000000"/>
          <w:sz w:val="20"/>
          <w:szCs w:val="20"/>
        </w:rPr>
        <w:t xml:space="preserve">domovinska </w:t>
      </w:r>
      <w:r w:rsidR="008A2394">
        <w:rPr>
          <w:rFonts w:ascii="Helv" w:hAnsi="Helv" w:cs="Helv"/>
          <w:b/>
          <w:color w:val="000000"/>
          <w:sz w:val="20"/>
          <w:szCs w:val="20"/>
        </w:rPr>
        <w:t xml:space="preserve">in državljanska </w:t>
      </w:r>
      <w:r w:rsidR="00045EF5">
        <w:rPr>
          <w:rFonts w:ascii="Helv" w:hAnsi="Helv" w:cs="Helv"/>
          <w:b/>
          <w:color w:val="000000"/>
          <w:sz w:val="20"/>
          <w:szCs w:val="20"/>
        </w:rPr>
        <w:t>kultura</w:t>
      </w:r>
      <w:r w:rsidR="008A2394">
        <w:rPr>
          <w:rFonts w:ascii="Helv" w:hAnsi="Helv" w:cs="Helv"/>
          <w:b/>
          <w:color w:val="000000"/>
          <w:sz w:val="20"/>
          <w:szCs w:val="20"/>
        </w:rPr>
        <w:t xml:space="preserve"> in etika (DDKE)</w:t>
      </w:r>
      <w:r w:rsidR="00142A49">
        <w:rPr>
          <w:rFonts w:ascii="Helv" w:hAnsi="Helv" w:cs="Helv"/>
          <w:color w:val="000000"/>
          <w:sz w:val="20"/>
          <w:szCs w:val="20"/>
        </w:rPr>
        <w:t xml:space="preserve">. </w:t>
      </w:r>
    </w:p>
    <w:p w:rsidR="00142A49" w:rsidRDefault="00142A49" w:rsidP="00142A4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V srednji šoli je državljanska vzgoja prav tako vključena v obvezne predmete, dijaki pa morajo obiskati tudi posebne obvezne izbirne vsebine (</w:t>
      </w:r>
      <w:r w:rsidR="00045EF5">
        <w:rPr>
          <w:rFonts w:ascii="Helv" w:hAnsi="Helv" w:cs="Helv"/>
          <w:color w:val="000000"/>
          <w:sz w:val="20"/>
          <w:szCs w:val="20"/>
        </w:rPr>
        <w:t>vsaka 15 ur) v</w:t>
      </w:r>
      <w:r>
        <w:rPr>
          <w:rFonts w:ascii="Helv" w:hAnsi="Helv" w:cs="Helv"/>
          <w:color w:val="000000"/>
          <w:sz w:val="20"/>
          <w:szCs w:val="20"/>
        </w:rPr>
        <w:t>zgoja za mir, družino in nenasilje</w:t>
      </w:r>
      <w:r w:rsidR="00045EF5">
        <w:rPr>
          <w:rFonts w:ascii="Helv" w:hAnsi="Helv" w:cs="Helv"/>
          <w:color w:val="000000"/>
          <w:sz w:val="20"/>
          <w:szCs w:val="20"/>
        </w:rPr>
        <w:t xml:space="preserve"> ter</w:t>
      </w:r>
      <w:r w:rsidR="00987F63">
        <w:rPr>
          <w:rFonts w:ascii="Helv" w:hAnsi="Helv" w:cs="Helv"/>
          <w:color w:val="000000"/>
          <w:sz w:val="20"/>
          <w:szCs w:val="20"/>
        </w:rPr>
        <w:t xml:space="preserve"> državljanska kultura.</w:t>
      </w:r>
    </w:p>
    <w:p w:rsidR="00045EF5" w:rsidRDefault="00045EF5" w:rsidP="00142A4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42A49" w:rsidRDefault="00142A49" w:rsidP="00142A4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Slika: Pristopi evropskih držav k poučevanju državljanske vzgoje</w:t>
      </w:r>
    </w:p>
    <w:p w:rsidR="00142A49" w:rsidRDefault="00E4791F" w:rsidP="00142A4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Tms Rmn" w:hAnsi="Tms Rmn"/>
          <w:noProof/>
          <w:sz w:val="24"/>
          <w:szCs w:val="24"/>
          <w:lang w:eastAsia="sl-SI"/>
        </w:rPr>
        <w:drawing>
          <wp:inline distT="0" distB="0" distL="0" distR="0">
            <wp:extent cx="4886325" cy="4617478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496" cy="464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49" w:rsidRDefault="00142A49" w:rsidP="00142A4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42A49" w:rsidRDefault="00142A49" w:rsidP="00142A4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42A49" w:rsidRDefault="00142A49" w:rsidP="00142A4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Slika</w:t>
      </w:r>
      <w:r w:rsidR="001441B3">
        <w:rPr>
          <w:rFonts w:ascii="Helv" w:hAnsi="Helv" w:cs="Helv"/>
          <w:color w:val="000000"/>
          <w:sz w:val="20"/>
          <w:szCs w:val="20"/>
        </w:rPr>
        <w:t xml:space="preserve">: Državljanska vzgoja kot samostojni </w:t>
      </w:r>
      <w:r>
        <w:rPr>
          <w:rFonts w:ascii="Helv" w:hAnsi="Helv" w:cs="Helv"/>
          <w:color w:val="000000"/>
          <w:sz w:val="20"/>
          <w:szCs w:val="20"/>
        </w:rPr>
        <w:t>predmet in kot tema vključena v druge predmete</w:t>
      </w:r>
    </w:p>
    <w:p w:rsidR="00135EA6" w:rsidRPr="00142A49" w:rsidRDefault="00135EA6" w:rsidP="00142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Helv" w:hAnsi="Helv" w:cs="Helv"/>
          <w:noProof/>
          <w:color w:val="000000"/>
          <w:sz w:val="20"/>
          <w:szCs w:val="20"/>
          <w:lang w:eastAsia="sl-SI"/>
        </w:rPr>
        <w:drawing>
          <wp:inline distT="0" distB="0" distL="0" distR="0" wp14:anchorId="61DD21CA" wp14:editId="7B66292E">
            <wp:extent cx="5219700" cy="2927459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699" cy="294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EA6" w:rsidRDefault="00135EA6" w:rsidP="00135EA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color w:val="000000"/>
          <w:sz w:val="20"/>
          <w:szCs w:val="20"/>
        </w:rPr>
      </w:pPr>
      <w:r>
        <w:rPr>
          <w:rFonts w:ascii="Helv" w:hAnsi="Helv" w:cs="Helv"/>
          <w:i/>
          <w:color w:val="000000"/>
          <w:sz w:val="20"/>
          <w:szCs w:val="20"/>
        </w:rPr>
        <w:t>(</w:t>
      </w:r>
      <w:r w:rsidRPr="00EF4D75">
        <w:rPr>
          <w:rFonts w:ascii="Helv" w:hAnsi="Helv" w:cs="Helv"/>
          <w:i/>
          <w:color w:val="000000"/>
          <w:sz w:val="20"/>
          <w:szCs w:val="20"/>
        </w:rPr>
        <w:t>Z rumeno so označene tiste drž</w:t>
      </w:r>
      <w:r>
        <w:rPr>
          <w:rFonts w:ascii="Helv" w:hAnsi="Helv" w:cs="Helv"/>
          <w:i/>
          <w:color w:val="000000"/>
          <w:sz w:val="20"/>
          <w:szCs w:val="20"/>
        </w:rPr>
        <w:t>ave, ki so zajete v ICCS)</w:t>
      </w:r>
    </w:p>
    <w:p w:rsidR="00142A49" w:rsidRDefault="00142A49" w:rsidP="00135EA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color w:val="000000"/>
          <w:sz w:val="20"/>
          <w:szCs w:val="20"/>
        </w:rPr>
      </w:pPr>
    </w:p>
    <w:p w:rsidR="003575A1" w:rsidRDefault="003575A1" w:rsidP="00E3263B"/>
    <w:p w:rsidR="0052550B" w:rsidRDefault="00EF4D75" w:rsidP="00E3263B">
      <w:pPr>
        <w:rPr>
          <w:rFonts w:ascii="Helv" w:hAnsi="Helv" w:cs="Helv"/>
          <w:color w:val="000000"/>
          <w:sz w:val="20"/>
          <w:szCs w:val="20"/>
        </w:rPr>
      </w:pPr>
      <w:r>
        <w:t>Tudi države, ki imajo v kurikulu</w:t>
      </w:r>
      <w:r w:rsidR="002B6FA5">
        <w:t xml:space="preserve"> samostojni </w:t>
      </w:r>
      <w:r>
        <w:t>predmet, namenjen državljanski vzgoji, se glede tega, kdaj se učenci začnejo učiti državljansko vzgojo in kolik</w:t>
      </w:r>
      <w:r w:rsidR="002B6FA5">
        <w:t>o ur je namenjenih temu samostojnemu</w:t>
      </w:r>
      <w:r>
        <w:t xml:space="preserve"> predmetu, močno razlikujejo</w:t>
      </w:r>
      <w:r w:rsidRPr="009774FF">
        <w:rPr>
          <w:b/>
        </w:rPr>
        <w:t xml:space="preserve">.  </w:t>
      </w:r>
      <w:r w:rsidR="002B6FA5">
        <w:rPr>
          <w:b/>
        </w:rPr>
        <w:t>Na</w:t>
      </w:r>
      <w:r w:rsidR="00BD7184">
        <w:rPr>
          <w:b/>
        </w:rPr>
        <w:t xml:space="preserve">jvečji obseg poučevanja DV kot samostojnega predmeta v teoretičnem šolskem letu  </w:t>
      </w:r>
      <w:r w:rsidR="00BD7184">
        <w:t xml:space="preserve">na posamezni ravni imata </w:t>
      </w:r>
      <w:r w:rsidRPr="009774FF">
        <w:rPr>
          <w:rFonts w:ascii="Helv" w:hAnsi="Helv" w:cs="Helv"/>
          <w:b/>
          <w:color w:val="000000"/>
          <w:sz w:val="20"/>
          <w:szCs w:val="20"/>
        </w:rPr>
        <w:t>Finska in Estonija</w:t>
      </w:r>
      <w:r>
        <w:rPr>
          <w:rFonts w:ascii="Helv" w:hAnsi="Helv" w:cs="Helv"/>
          <w:color w:val="000000"/>
          <w:sz w:val="20"/>
          <w:szCs w:val="20"/>
        </w:rPr>
        <w:t xml:space="preserve">, ki obe pričneta s poučevanjem državljanske vzgoje že na primarni ravni. </w:t>
      </w:r>
    </w:p>
    <w:p w:rsidR="00E4791F" w:rsidRDefault="00142A49" w:rsidP="00142A49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Slika: Priporočeni minimalni čas obveznega pouka državljanske vzgoje</w:t>
      </w:r>
      <w:r w:rsidR="002B6760">
        <w:rPr>
          <w:rFonts w:ascii="Helv" w:hAnsi="Helv" w:cs="Helv"/>
          <w:color w:val="000000"/>
          <w:sz w:val="20"/>
          <w:szCs w:val="20"/>
        </w:rPr>
        <w:t xml:space="preserve"> kot samostojnega predmeta</w:t>
      </w:r>
    </w:p>
    <w:p w:rsidR="00E4791F" w:rsidRDefault="00E4791F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noProof/>
          <w:color w:val="000000"/>
          <w:sz w:val="20"/>
          <w:szCs w:val="20"/>
          <w:lang w:eastAsia="sl-SI"/>
        </w:rPr>
        <w:drawing>
          <wp:inline distT="0" distB="0" distL="0" distR="0">
            <wp:extent cx="5699531" cy="368617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328" cy="371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2245C8" w:rsidRDefault="00142A49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color w:val="000000"/>
          <w:sz w:val="20"/>
          <w:szCs w:val="20"/>
        </w:rPr>
      </w:pPr>
      <w:r>
        <w:rPr>
          <w:rFonts w:ascii="Helv" w:hAnsi="Helv" w:cs="Helv"/>
          <w:i/>
          <w:color w:val="000000"/>
          <w:sz w:val="20"/>
          <w:szCs w:val="20"/>
        </w:rPr>
        <w:t>(</w:t>
      </w:r>
      <w:r w:rsidRPr="00EF4D75">
        <w:rPr>
          <w:rFonts w:ascii="Helv" w:hAnsi="Helv" w:cs="Helv"/>
          <w:i/>
          <w:color w:val="000000"/>
          <w:sz w:val="20"/>
          <w:szCs w:val="20"/>
        </w:rPr>
        <w:t>Z rumeno so označene tiste države, ki so zajete v ICCS in imajo posebni predmet za državljansko vzgojo.</w:t>
      </w:r>
      <w:r>
        <w:rPr>
          <w:rFonts w:ascii="Helv" w:hAnsi="Helv" w:cs="Helv"/>
          <w:i/>
          <w:color w:val="000000"/>
          <w:sz w:val="20"/>
          <w:szCs w:val="20"/>
        </w:rPr>
        <w:t>)</w:t>
      </w:r>
    </w:p>
    <w:p w:rsidR="003575A1" w:rsidRDefault="003575A1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</w:p>
    <w:p w:rsidR="003575A1" w:rsidRDefault="003575A1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</w:p>
    <w:p w:rsidR="00E4791F" w:rsidRDefault="00142A49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  <w:r>
        <w:rPr>
          <w:rFonts w:ascii="Helv" w:hAnsi="Helv" w:cs="Helv"/>
          <w:b/>
          <w:color w:val="000000"/>
          <w:sz w:val="20"/>
          <w:szCs w:val="20"/>
        </w:rPr>
        <w:t>Vsebina kurikulov za državljansko vzgojo</w:t>
      </w:r>
    </w:p>
    <w:p w:rsidR="00142A49" w:rsidRDefault="00142A49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</w:p>
    <w:p w:rsidR="00142A49" w:rsidRDefault="00142A49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142A49">
        <w:rPr>
          <w:rFonts w:ascii="Helv" w:hAnsi="Helv" w:cs="Helv"/>
          <w:color w:val="000000"/>
          <w:sz w:val="20"/>
          <w:szCs w:val="20"/>
        </w:rPr>
        <w:t xml:space="preserve">Vsebinska analiza kurikularnih dokumentov evropskih izobraževalnih sistemov je pokazala, da je med državami veliko podobnosti glede vsebin poučevanja državljanske vzgoje. </w:t>
      </w:r>
      <w:r w:rsidR="00BC2BC5">
        <w:rPr>
          <w:rFonts w:ascii="Helv" w:hAnsi="Helv" w:cs="Helv"/>
          <w:color w:val="000000"/>
          <w:sz w:val="20"/>
          <w:szCs w:val="20"/>
        </w:rPr>
        <w:t xml:space="preserve">Tako je v večini držav v času primarnega izobraževanja več pozornosti namenjene ciljem s področja osebnega razvoja in razvoja komunikacijskih kompetenc posameznikov, na nižji sekundarni ravni se več ciljev nanaša na razvoj kritičnega mišljenja, na ravni višjega sekundarnega izobraževanja pa se državljanska vzgoja obrača k ciljem demokratičnega delovanja. </w:t>
      </w:r>
    </w:p>
    <w:p w:rsidR="00BC2BC5" w:rsidRDefault="00BC2BC5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Večina držav pokriva s cilji kurikulov razvoj osebne odgovornosti, sodelovanje in komunikacijo. Države znotraj razvoja kritičnega mišljena znova in znova poudarjajo zmožnost presoje</w:t>
      </w:r>
      <w:r w:rsidR="002245C8">
        <w:rPr>
          <w:rFonts w:ascii="Helv" w:hAnsi="Helv" w:cs="Helv"/>
          <w:color w:val="000000"/>
          <w:sz w:val="20"/>
          <w:szCs w:val="20"/>
        </w:rPr>
        <w:t xml:space="preserve"> in to</w:t>
      </w:r>
      <w:r>
        <w:rPr>
          <w:rFonts w:ascii="Helv" w:hAnsi="Helv" w:cs="Helv"/>
          <w:color w:val="000000"/>
          <w:sz w:val="20"/>
          <w:szCs w:val="20"/>
        </w:rPr>
        <w:t xml:space="preserve"> na vseh ravneh izobraževanja. Kompetenc</w:t>
      </w:r>
      <w:r w:rsidR="002245C8">
        <w:rPr>
          <w:rFonts w:ascii="Helv" w:hAnsi="Helv" w:cs="Helv"/>
          <w:color w:val="000000"/>
          <w:sz w:val="20"/>
          <w:szCs w:val="20"/>
        </w:rPr>
        <w:t>a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="002245C8">
        <w:rPr>
          <w:rFonts w:ascii="Helv" w:hAnsi="Helv" w:cs="Helv"/>
          <w:color w:val="000000"/>
          <w:sz w:val="20"/>
          <w:szCs w:val="20"/>
        </w:rPr>
        <w:t>kot je kreativnost se pojavlja</w:t>
      </w:r>
      <w:r>
        <w:rPr>
          <w:rFonts w:ascii="Helv" w:hAnsi="Helv" w:cs="Helv"/>
          <w:color w:val="000000"/>
          <w:sz w:val="20"/>
          <w:szCs w:val="20"/>
        </w:rPr>
        <w:t xml:space="preserve"> v zgodnejših obdobjih, medtem ko je razumevanje sveta in tekočih zadev nekaj, kar se v šoli pojavlja, ko so otroci </w:t>
      </w:r>
      <w:r w:rsidR="0056582C">
        <w:rPr>
          <w:rFonts w:ascii="Helv" w:hAnsi="Helv" w:cs="Helv"/>
          <w:color w:val="000000"/>
          <w:sz w:val="20"/>
          <w:szCs w:val="20"/>
        </w:rPr>
        <w:t>zrelejši</w:t>
      </w:r>
      <w:r>
        <w:rPr>
          <w:rFonts w:ascii="Helv" w:hAnsi="Helv" w:cs="Helv"/>
          <w:color w:val="000000"/>
          <w:sz w:val="20"/>
          <w:szCs w:val="20"/>
        </w:rPr>
        <w:t xml:space="preserve">. </w:t>
      </w:r>
    </w:p>
    <w:p w:rsidR="0056582C" w:rsidRDefault="0056582C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E5A2E" w:rsidRDefault="00BC2BC5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Analiza</w:t>
      </w:r>
      <w:r w:rsidRPr="004E5A2E">
        <w:rPr>
          <w:rFonts w:ascii="Helv" w:hAnsi="Helv" w:cs="Helv"/>
          <w:b/>
          <w:color w:val="000000"/>
          <w:sz w:val="20"/>
          <w:szCs w:val="20"/>
        </w:rPr>
        <w:t xml:space="preserve"> ciljev</w:t>
      </w:r>
      <w:r>
        <w:rPr>
          <w:rFonts w:ascii="Helv" w:hAnsi="Helv" w:cs="Helv"/>
          <w:color w:val="000000"/>
          <w:sz w:val="20"/>
          <w:szCs w:val="20"/>
        </w:rPr>
        <w:t xml:space="preserve">, ki se za področje in teme državljanske vzgoje pojavljajo </w:t>
      </w:r>
      <w:r w:rsidRPr="004E5A2E">
        <w:rPr>
          <w:rFonts w:ascii="Helv" w:hAnsi="Helv" w:cs="Helv"/>
          <w:b/>
          <w:color w:val="000000"/>
          <w:sz w:val="20"/>
          <w:szCs w:val="20"/>
        </w:rPr>
        <w:t>v slovenskem kurikulu</w:t>
      </w:r>
      <w:r>
        <w:rPr>
          <w:rFonts w:ascii="Helv" w:hAnsi="Helv" w:cs="Helv"/>
          <w:color w:val="000000"/>
          <w:sz w:val="20"/>
          <w:szCs w:val="20"/>
        </w:rPr>
        <w:t xml:space="preserve">, </w:t>
      </w:r>
      <w:r w:rsidR="0056582C">
        <w:rPr>
          <w:rFonts w:ascii="Helv" w:hAnsi="Helv" w:cs="Helv"/>
          <w:color w:val="000000"/>
          <w:sz w:val="20"/>
          <w:szCs w:val="20"/>
        </w:rPr>
        <w:t>je pokazala, da so vsa vsebinska</w:t>
      </w:r>
      <w:r>
        <w:rPr>
          <w:rFonts w:ascii="Helv" w:hAnsi="Helv" w:cs="Helv"/>
          <w:color w:val="000000"/>
          <w:sz w:val="20"/>
          <w:szCs w:val="20"/>
        </w:rPr>
        <w:t xml:space="preserve"> področja</w:t>
      </w:r>
      <w:r w:rsidR="0056582C">
        <w:rPr>
          <w:rFonts w:ascii="Helv" w:hAnsi="Helv" w:cs="Helv"/>
          <w:color w:val="000000"/>
          <w:sz w:val="20"/>
          <w:szCs w:val="20"/>
        </w:rPr>
        <w:t xml:space="preserve"> razvoja temeljnih kompetenc</w:t>
      </w:r>
      <w:r>
        <w:rPr>
          <w:rFonts w:ascii="Helv" w:hAnsi="Helv" w:cs="Helv"/>
          <w:color w:val="000000"/>
          <w:sz w:val="20"/>
          <w:szCs w:val="20"/>
        </w:rPr>
        <w:t xml:space="preserve"> zastopana.</w:t>
      </w:r>
    </w:p>
    <w:p w:rsidR="002162E1" w:rsidRDefault="002162E1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2245C8" w:rsidRDefault="00E836EE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Slovenija</w:t>
      </w:r>
      <w:r w:rsidR="002162E1">
        <w:rPr>
          <w:rFonts w:ascii="Helv" w:hAnsi="Helv" w:cs="Helv"/>
          <w:color w:val="000000"/>
          <w:sz w:val="20"/>
          <w:szCs w:val="20"/>
        </w:rPr>
        <w:t xml:space="preserve"> je </w:t>
      </w:r>
      <w:r>
        <w:rPr>
          <w:rFonts w:ascii="Helv" w:hAnsi="Helv" w:cs="Helv"/>
          <w:color w:val="000000"/>
          <w:sz w:val="20"/>
          <w:szCs w:val="20"/>
        </w:rPr>
        <w:t xml:space="preserve"> navedena kot ena od držav, v katerih se otroci in dijaki </w:t>
      </w:r>
      <w:r w:rsidRPr="00723AFE">
        <w:rPr>
          <w:rFonts w:ascii="Helv" w:hAnsi="Helv" w:cs="Helv"/>
          <w:b/>
          <w:color w:val="000000"/>
          <w:sz w:val="20"/>
          <w:szCs w:val="20"/>
        </w:rPr>
        <w:t>učijo o mednarodnih organizacijah</w:t>
      </w:r>
      <w:r>
        <w:rPr>
          <w:rFonts w:ascii="Helv" w:hAnsi="Helv" w:cs="Helv"/>
          <w:color w:val="000000"/>
          <w:sz w:val="20"/>
          <w:szCs w:val="20"/>
        </w:rPr>
        <w:t xml:space="preserve">. Prav tako je Slovenija ena od relativno redkih držav, kjer so v kurikul zajeti tudi cilji s področja </w:t>
      </w:r>
      <w:r w:rsidRPr="00723AFE">
        <w:rPr>
          <w:rFonts w:ascii="Helv" w:hAnsi="Helv" w:cs="Helv"/>
          <w:b/>
          <w:color w:val="000000"/>
          <w:sz w:val="20"/>
          <w:szCs w:val="20"/>
        </w:rPr>
        <w:t>trajnostnega razvoja</w:t>
      </w:r>
      <w:r>
        <w:rPr>
          <w:rFonts w:ascii="Helv" w:hAnsi="Helv" w:cs="Helv"/>
          <w:color w:val="000000"/>
          <w:sz w:val="20"/>
          <w:szCs w:val="20"/>
        </w:rPr>
        <w:t>. In ena redkih držav, ki med cilji ek</w:t>
      </w:r>
      <w:r w:rsidR="00EE0C7F">
        <w:rPr>
          <w:rFonts w:ascii="Helv" w:hAnsi="Helv" w:cs="Helv"/>
          <w:color w:val="000000"/>
          <w:sz w:val="20"/>
          <w:szCs w:val="20"/>
        </w:rPr>
        <w:t>s</w:t>
      </w:r>
      <w:r>
        <w:rPr>
          <w:rFonts w:ascii="Helv" w:hAnsi="Helv" w:cs="Helv"/>
          <w:color w:val="000000"/>
          <w:sz w:val="20"/>
          <w:szCs w:val="20"/>
        </w:rPr>
        <w:t xml:space="preserve">plicitno navaja tudi poznavanje in </w:t>
      </w:r>
      <w:r w:rsidRPr="00723AFE">
        <w:rPr>
          <w:rFonts w:ascii="Helv" w:hAnsi="Helv" w:cs="Helv"/>
          <w:color w:val="000000"/>
          <w:sz w:val="20"/>
          <w:szCs w:val="20"/>
        </w:rPr>
        <w:t>tudi</w:t>
      </w:r>
      <w:r w:rsidRPr="00723AFE">
        <w:rPr>
          <w:rFonts w:ascii="Helv" w:hAnsi="Helv" w:cs="Helv"/>
          <w:b/>
          <w:color w:val="000000"/>
          <w:sz w:val="20"/>
          <w:szCs w:val="20"/>
        </w:rPr>
        <w:t xml:space="preserve"> spoštovanje vseh religij</w:t>
      </w:r>
      <w:r>
        <w:rPr>
          <w:rFonts w:ascii="Helv" w:hAnsi="Helv" w:cs="Helv"/>
          <w:color w:val="000000"/>
          <w:sz w:val="20"/>
          <w:szCs w:val="20"/>
        </w:rPr>
        <w:t xml:space="preserve">.  </w:t>
      </w:r>
    </w:p>
    <w:p w:rsidR="002162E1" w:rsidRDefault="002162E1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</w:p>
    <w:p w:rsidR="002162E1" w:rsidRDefault="002162E1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</w:p>
    <w:p w:rsidR="00A05C36" w:rsidRDefault="00A05C36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  <w:r w:rsidRPr="00A05C36">
        <w:rPr>
          <w:rFonts w:ascii="Helv" w:hAnsi="Helv" w:cs="Helv"/>
          <w:b/>
          <w:color w:val="000000"/>
          <w:sz w:val="20"/>
          <w:szCs w:val="20"/>
        </w:rPr>
        <w:t>Polovica držav organizira standardizirano preverjanje in ocenjevanje znanja državljanske vzgoje</w:t>
      </w:r>
    </w:p>
    <w:p w:rsidR="00A05C36" w:rsidRDefault="00A05C36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</w:p>
    <w:p w:rsidR="00A05C36" w:rsidRPr="008C4E8B" w:rsidRDefault="00A05C36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A05C36">
        <w:rPr>
          <w:rFonts w:ascii="Helv" w:hAnsi="Helv" w:cs="Helv"/>
          <w:color w:val="000000"/>
          <w:sz w:val="20"/>
          <w:szCs w:val="20"/>
        </w:rPr>
        <w:t>Sedemnajst izobraževalnih sistemov v Evropi organizira nacionalna preverjanja znanja predmetov s področja državljanske vzgoje</w:t>
      </w:r>
      <w:r>
        <w:rPr>
          <w:rFonts w:ascii="Helv" w:hAnsi="Helv" w:cs="Helv"/>
          <w:b/>
          <w:color w:val="000000"/>
          <w:sz w:val="20"/>
          <w:szCs w:val="20"/>
        </w:rPr>
        <w:t xml:space="preserve">. </w:t>
      </w:r>
      <w:r w:rsidR="008C4E8B">
        <w:rPr>
          <w:rFonts w:ascii="Helv" w:hAnsi="Helv" w:cs="Helv"/>
          <w:color w:val="000000"/>
          <w:sz w:val="20"/>
          <w:szCs w:val="20"/>
        </w:rPr>
        <w:t xml:space="preserve">Preverjanja v večini sistemov imajo vpliv na odločitve o </w:t>
      </w:r>
      <w:r w:rsidR="002245C8">
        <w:rPr>
          <w:rFonts w:ascii="Helv" w:hAnsi="Helv" w:cs="Helv"/>
          <w:color w:val="000000"/>
          <w:sz w:val="20"/>
          <w:szCs w:val="20"/>
        </w:rPr>
        <w:t>nadaljnji</w:t>
      </w:r>
      <w:r w:rsidR="008C4E8B">
        <w:rPr>
          <w:rFonts w:ascii="Helv" w:hAnsi="Helv" w:cs="Helv"/>
          <w:color w:val="000000"/>
          <w:sz w:val="20"/>
          <w:szCs w:val="20"/>
        </w:rPr>
        <w:t xml:space="preserve"> učenčevi izobraževalni poti, le v nekaj sistemih pa je namen preverjanj pridobiti povratno informacijo o kakovosti sistema in /ali ravni poučevanja na posamezni šoli. Za vse učence</w:t>
      </w:r>
      <w:r w:rsidR="002245C8">
        <w:rPr>
          <w:rFonts w:ascii="Helv" w:hAnsi="Helv" w:cs="Helv"/>
          <w:color w:val="000000"/>
          <w:sz w:val="20"/>
          <w:szCs w:val="20"/>
        </w:rPr>
        <w:t xml:space="preserve"> je preverjanje iz DV obvezno le v </w:t>
      </w:r>
      <w:r w:rsidR="008C4E8B">
        <w:rPr>
          <w:rFonts w:ascii="Helv" w:hAnsi="Helv" w:cs="Helv"/>
          <w:color w:val="000000"/>
          <w:sz w:val="20"/>
          <w:szCs w:val="20"/>
        </w:rPr>
        <w:t>Franciji, na Irskem,</w:t>
      </w:r>
      <w:r w:rsidR="00660096">
        <w:rPr>
          <w:rFonts w:ascii="Helv" w:hAnsi="Helv" w:cs="Helv"/>
          <w:color w:val="000000"/>
          <w:sz w:val="20"/>
          <w:szCs w:val="20"/>
        </w:rPr>
        <w:t xml:space="preserve"> v Latviji in na Švedskem, v dru</w:t>
      </w:r>
      <w:r w:rsidR="008C4E8B">
        <w:rPr>
          <w:rFonts w:ascii="Helv" w:hAnsi="Helv" w:cs="Helv"/>
          <w:color w:val="000000"/>
          <w:sz w:val="20"/>
          <w:szCs w:val="20"/>
        </w:rPr>
        <w:t xml:space="preserve">gih sistemih je izbirno. </w:t>
      </w:r>
    </w:p>
    <w:p w:rsidR="00A05C36" w:rsidRDefault="00A05C36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A05C36" w:rsidRDefault="00A05C36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A05C36" w:rsidRDefault="00A05C36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Slika: Na</w:t>
      </w:r>
      <w:r w:rsidR="00660096">
        <w:rPr>
          <w:rFonts w:ascii="Helv" w:hAnsi="Helv" w:cs="Helv"/>
          <w:color w:val="000000"/>
          <w:sz w:val="20"/>
          <w:szCs w:val="20"/>
        </w:rPr>
        <w:t>men in raven nacionalnih</w:t>
      </w:r>
      <w:r>
        <w:rPr>
          <w:rFonts w:ascii="Helv" w:hAnsi="Helv" w:cs="Helv"/>
          <w:color w:val="000000"/>
          <w:sz w:val="20"/>
          <w:szCs w:val="20"/>
        </w:rPr>
        <w:t xml:space="preserve"> preverjanj znanja s področja DV</w:t>
      </w:r>
    </w:p>
    <w:p w:rsidR="00A05C36" w:rsidRDefault="00A05C36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Tms Rmn" w:hAnsi="Tms Rmn"/>
          <w:noProof/>
          <w:sz w:val="24"/>
          <w:szCs w:val="24"/>
          <w:lang w:eastAsia="sl-SI"/>
        </w:rPr>
        <w:drawing>
          <wp:inline distT="0" distB="0" distL="0" distR="0" wp14:anchorId="3AA0552D" wp14:editId="33F07BCF">
            <wp:extent cx="5449639" cy="30480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484" cy="310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119" w:rsidRDefault="007E6119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E6119" w:rsidRDefault="007E6119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E6119" w:rsidRDefault="007E6119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E6119" w:rsidRDefault="007E6119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660096" w:rsidRPr="002245C8" w:rsidRDefault="00660096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  <w:r w:rsidRPr="002245C8">
        <w:rPr>
          <w:rFonts w:ascii="Helv" w:hAnsi="Helv" w:cs="Helv"/>
          <w:color w:val="000000"/>
          <w:sz w:val="20"/>
          <w:szCs w:val="20"/>
        </w:rPr>
        <w:t xml:space="preserve">V Sloveniji se preverjanje državljanske vzgoje izvaja kot eden od rotirajočih </w:t>
      </w:r>
      <w:r w:rsidRPr="002245C8">
        <w:rPr>
          <w:rFonts w:ascii="Helv" w:hAnsi="Helv" w:cs="Helv"/>
          <w:b/>
          <w:color w:val="000000"/>
          <w:sz w:val="20"/>
          <w:szCs w:val="20"/>
        </w:rPr>
        <w:t>predmetov nacionalnega preverjanja znanja. Preverjanje DDKE se je izvajalo v letih 2011/12 in 2014/15.</w:t>
      </w:r>
    </w:p>
    <w:p w:rsidR="00660096" w:rsidRDefault="00660096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E6119" w:rsidRDefault="007E6119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660096" w:rsidRDefault="00660096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V zadnjem letniku gimnazije si lahko učenci za </w:t>
      </w:r>
      <w:r w:rsidRPr="002245C8">
        <w:rPr>
          <w:rFonts w:ascii="Helv" w:hAnsi="Helv" w:cs="Helv"/>
          <w:b/>
          <w:color w:val="000000"/>
          <w:sz w:val="20"/>
          <w:szCs w:val="20"/>
        </w:rPr>
        <w:t>opravljanje mature izberejo predmet sociologija</w:t>
      </w:r>
      <w:r>
        <w:rPr>
          <w:rFonts w:ascii="Helv" w:hAnsi="Helv" w:cs="Helv"/>
          <w:color w:val="000000"/>
          <w:sz w:val="20"/>
          <w:szCs w:val="20"/>
        </w:rPr>
        <w:t xml:space="preserve">, ki </w:t>
      </w:r>
      <w:r w:rsidR="002245C8">
        <w:rPr>
          <w:rFonts w:ascii="Helv" w:hAnsi="Helv" w:cs="Helv"/>
          <w:color w:val="000000"/>
          <w:sz w:val="20"/>
          <w:szCs w:val="20"/>
        </w:rPr>
        <w:t>vključuje n</w:t>
      </w:r>
      <w:r>
        <w:rPr>
          <w:rFonts w:ascii="Helv" w:hAnsi="Helv" w:cs="Helv"/>
          <w:color w:val="000000"/>
          <w:sz w:val="20"/>
          <w:szCs w:val="20"/>
        </w:rPr>
        <w:t xml:space="preserve">ekatere vidike DV. Prav tako si jo lahko izberejo dijaki srednjega strokovnega izobraževanja, kot </w:t>
      </w:r>
      <w:r w:rsidR="00EF410C">
        <w:rPr>
          <w:rFonts w:ascii="Helv" w:hAnsi="Helv" w:cs="Helv"/>
          <w:color w:val="000000"/>
          <w:sz w:val="20"/>
          <w:szCs w:val="20"/>
        </w:rPr>
        <w:t xml:space="preserve">dodatni izbirni predmet splošne mature in s tem pridobijo dostop do akademskih študijskih programov. </w:t>
      </w:r>
    </w:p>
    <w:p w:rsidR="00A05C36" w:rsidRDefault="00A05C36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E6119" w:rsidRDefault="007E6119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A05C36" w:rsidRDefault="00A05C36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Večina evropskih držav priporoča </w:t>
      </w:r>
      <w:r w:rsidR="00EE0C7F">
        <w:rPr>
          <w:rFonts w:ascii="Helv" w:hAnsi="Helv" w:cs="Helv"/>
          <w:color w:val="000000"/>
          <w:sz w:val="20"/>
          <w:szCs w:val="20"/>
        </w:rPr>
        <w:t xml:space="preserve">preverjanje in </w:t>
      </w:r>
      <w:r>
        <w:rPr>
          <w:rFonts w:ascii="Helv" w:hAnsi="Helv" w:cs="Helv"/>
          <w:color w:val="000000"/>
          <w:sz w:val="20"/>
          <w:szCs w:val="20"/>
        </w:rPr>
        <w:t>ocenjevanje doseganja ciljev državljanske vzgoje znotraj običajnega šolskega</w:t>
      </w:r>
      <w:r w:rsidR="00EE0C7F">
        <w:rPr>
          <w:rFonts w:ascii="Helv" w:hAnsi="Helv" w:cs="Helv"/>
          <w:color w:val="000000"/>
          <w:sz w:val="20"/>
          <w:szCs w:val="20"/>
        </w:rPr>
        <w:t xml:space="preserve"> preverjanja in</w:t>
      </w:r>
      <w:r>
        <w:rPr>
          <w:rFonts w:ascii="Helv" w:hAnsi="Helv" w:cs="Helv"/>
          <w:color w:val="000000"/>
          <w:sz w:val="20"/>
          <w:szCs w:val="20"/>
        </w:rPr>
        <w:t xml:space="preserve"> ocenjevanja. Razlikuje pa se pristop v priporočilih. Priporočila, ki veljajo za ocenjevanje vseh predmetov, v veliki večini držav veljajo tudi za ocenjevanje DV, nekatere pa imajo za to področje izdane specifične smernice. Večinoma države ocenjujejo znanje, spretnosti in odnos, le nekaj držav, </w:t>
      </w:r>
      <w:r w:rsidRPr="00A05C36">
        <w:rPr>
          <w:rFonts w:ascii="Helv" w:hAnsi="Helv" w:cs="Helv"/>
          <w:b/>
          <w:color w:val="000000"/>
          <w:sz w:val="20"/>
          <w:szCs w:val="20"/>
        </w:rPr>
        <w:t>med njimi Slovenija</w:t>
      </w:r>
      <w:r>
        <w:rPr>
          <w:rFonts w:ascii="Helv" w:hAnsi="Helv" w:cs="Helv"/>
          <w:color w:val="000000"/>
          <w:sz w:val="20"/>
          <w:szCs w:val="20"/>
        </w:rPr>
        <w:t>, Avst</w:t>
      </w:r>
      <w:r w:rsidR="002245C8">
        <w:rPr>
          <w:rFonts w:ascii="Helv" w:hAnsi="Helv" w:cs="Helv"/>
          <w:color w:val="000000"/>
          <w:sz w:val="20"/>
          <w:szCs w:val="20"/>
        </w:rPr>
        <w:t>r</w:t>
      </w:r>
      <w:r>
        <w:rPr>
          <w:rFonts w:ascii="Helv" w:hAnsi="Helv" w:cs="Helv"/>
          <w:color w:val="000000"/>
          <w:sz w:val="20"/>
          <w:szCs w:val="20"/>
        </w:rPr>
        <w:t xml:space="preserve">ija, Finska, Švedska in nekateri deli Združenega kraljestva,  </w:t>
      </w:r>
      <w:r w:rsidRPr="00A05C36">
        <w:rPr>
          <w:rFonts w:ascii="Helv" w:hAnsi="Helv" w:cs="Helv"/>
          <w:b/>
          <w:color w:val="000000"/>
          <w:sz w:val="20"/>
          <w:szCs w:val="20"/>
        </w:rPr>
        <w:t>z uradnimi priporočili omejuje ocenjevanje DV le na znanja in spretnosti in izkl</w:t>
      </w:r>
      <w:r w:rsidR="00660096">
        <w:rPr>
          <w:rFonts w:ascii="Helv" w:hAnsi="Helv" w:cs="Helv"/>
          <w:b/>
          <w:color w:val="000000"/>
          <w:sz w:val="20"/>
          <w:szCs w:val="20"/>
        </w:rPr>
        <w:t>j</w:t>
      </w:r>
      <w:r w:rsidRPr="00A05C36">
        <w:rPr>
          <w:rFonts w:ascii="Helv" w:hAnsi="Helv" w:cs="Helv"/>
          <w:b/>
          <w:color w:val="000000"/>
          <w:sz w:val="20"/>
          <w:szCs w:val="20"/>
        </w:rPr>
        <w:t xml:space="preserve">učuje ocenjevanje odnosne </w:t>
      </w:r>
      <w:r w:rsidR="00D004CA">
        <w:rPr>
          <w:rFonts w:ascii="Helv" w:hAnsi="Helv" w:cs="Helv"/>
          <w:b/>
          <w:color w:val="000000"/>
          <w:sz w:val="20"/>
          <w:szCs w:val="20"/>
        </w:rPr>
        <w:t>komponente</w:t>
      </w:r>
      <w:r w:rsidRPr="00A05C36">
        <w:rPr>
          <w:rFonts w:ascii="Helv" w:hAnsi="Helv" w:cs="Helv"/>
          <w:b/>
          <w:color w:val="000000"/>
          <w:sz w:val="20"/>
          <w:szCs w:val="20"/>
        </w:rPr>
        <w:t xml:space="preserve">. </w:t>
      </w:r>
    </w:p>
    <w:p w:rsidR="007E6119" w:rsidRDefault="007E6119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</w:p>
    <w:p w:rsidR="007E6119" w:rsidRDefault="007E6119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</w:p>
    <w:p w:rsidR="007E6119" w:rsidRDefault="007E6119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</w:p>
    <w:p w:rsidR="007E6119" w:rsidRDefault="007E6119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</w:p>
    <w:p w:rsidR="007E6119" w:rsidRDefault="007E6119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</w:p>
    <w:p w:rsidR="00A05C36" w:rsidRDefault="00A05C36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</w:p>
    <w:p w:rsidR="00A05C36" w:rsidRDefault="00A05C36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</w:p>
    <w:p w:rsidR="00A05C36" w:rsidRPr="00A05C36" w:rsidRDefault="00A05C36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A05C36">
        <w:rPr>
          <w:rFonts w:ascii="Helv" w:hAnsi="Helv" w:cs="Helv"/>
          <w:color w:val="000000"/>
          <w:sz w:val="20"/>
          <w:szCs w:val="20"/>
        </w:rPr>
        <w:t>Slika: priporočene metode in komponente ocenjevanja znanja DV v šoli</w:t>
      </w:r>
    </w:p>
    <w:p w:rsidR="00A05C36" w:rsidRPr="00A05C36" w:rsidRDefault="00A05C36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</w:p>
    <w:p w:rsidR="00A05C36" w:rsidRDefault="00A05C36" w:rsidP="00E479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Tms Rmn" w:hAnsi="Tms Rmn"/>
          <w:noProof/>
          <w:sz w:val="24"/>
          <w:szCs w:val="24"/>
          <w:lang w:eastAsia="sl-SI"/>
        </w:rPr>
        <w:drawing>
          <wp:inline distT="0" distB="0" distL="0" distR="0" wp14:anchorId="0392C501" wp14:editId="309C5E1A">
            <wp:extent cx="5760720" cy="5842000"/>
            <wp:effectExtent l="0" t="0" r="0" b="635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5C8" w:rsidRDefault="002245C8" w:rsidP="00F30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80153" w:rsidRDefault="00680153" w:rsidP="00F30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80153" w:rsidRDefault="00680153" w:rsidP="00F30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30134" w:rsidRDefault="00A05C36" w:rsidP="00F30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C36">
        <w:rPr>
          <w:rFonts w:ascii="Arial" w:hAnsi="Arial" w:cs="Arial"/>
          <w:b/>
          <w:sz w:val="20"/>
          <w:szCs w:val="20"/>
        </w:rPr>
        <w:t>Aktivna participacija kot temelj državljanske vzgoje</w:t>
      </w:r>
      <w:r w:rsidR="00EF410C">
        <w:rPr>
          <w:rFonts w:ascii="Arial" w:hAnsi="Arial" w:cs="Arial"/>
          <w:b/>
          <w:sz w:val="20"/>
          <w:szCs w:val="20"/>
        </w:rPr>
        <w:t xml:space="preserve"> in državljanska vzgoja širše od kurikula</w:t>
      </w:r>
    </w:p>
    <w:p w:rsidR="00EF410C" w:rsidRPr="00EF410C" w:rsidRDefault="00EF410C" w:rsidP="00F30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410C" w:rsidRDefault="00EF410C" w:rsidP="00F30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</w:t>
      </w:r>
      <w:r w:rsidRPr="00EF410C">
        <w:rPr>
          <w:rFonts w:ascii="Arial" w:hAnsi="Arial" w:cs="Arial"/>
          <w:sz w:val="20"/>
          <w:szCs w:val="20"/>
        </w:rPr>
        <w:t>šolske dejavnosti v veliki meri pripomorejo k državljanski vzgoji, saj si lahko udeleženci sami zbirajo in aktivno participirajo pri dejavnostih kot so šport, prostovoljstvo, mednarodna omrežja ali kulturne dejavnosti. Večina evropskih držav podpir</w:t>
      </w:r>
      <w:r>
        <w:rPr>
          <w:rFonts w:ascii="Arial" w:hAnsi="Arial" w:cs="Arial"/>
          <w:sz w:val="20"/>
          <w:szCs w:val="20"/>
        </w:rPr>
        <w:t>a ob</w:t>
      </w:r>
      <w:r w:rsidRPr="00EF410C">
        <w:rPr>
          <w:rFonts w:ascii="Arial" w:hAnsi="Arial" w:cs="Arial"/>
          <w:sz w:val="20"/>
          <w:szCs w:val="20"/>
        </w:rPr>
        <w:t xml:space="preserve">šolske dejavnosti povezane z DV. </w:t>
      </w:r>
    </w:p>
    <w:p w:rsidR="00EF410C" w:rsidRDefault="00EF410C" w:rsidP="00F30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410C" w:rsidRDefault="00EF410C" w:rsidP="00F30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Slovenija je v študiji navedena kot pozitiven primer spodbujanja aktivne participacije učencev in dijakov in sicer s primerom </w:t>
      </w:r>
      <w:r w:rsidRPr="00EF410C">
        <w:rPr>
          <w:rFonts w:ascii="Arial" w:hAnsi="Arial" w:cs="Arial"/>
          <w:b/>
          <w:sz w:val="20"/>
          <w:szCs w:val="20"/>
        </w:rPr>
        <w:t>dijaške organizacije Slovenije</w:t>
      </w:r>
      <w:r>
        <w:rPr>
          <w:rFonts w:ascii="Arial" w:hAnsi="Arial" w:cs="Arial"/>
          <w:sz w:val="20"/>
          <w:szCs w:val="20"/>
        </w:rPr>
        <w:t xml:space="preserve"> in </w:t>
      </w:r>
      <w:r w:rsidRPr="00EF410C">
        <w:rPr>
          <w:rFonts w:ascii="Arial" w:hAnsi="Arial" w:cs="Arial"/>
          <w:b/>
          <w:sz w:val="20"/>
          <w:szCs w:val="20"/>
        </w:rPr>
        <w:t>otroškega parlamenta</w:t>
      </w:r>
      <w:r>
        <w:rPr>
          <w:rFonts w:ascii="Arial" w:hAnsi="Arial" w:cs="Arial"/>
          <w:sz w:val="20"/>
          <w:szCs w:val="20"/>
        </w:rPr>
        <w:t>.</w:t>
      </w:r>
    </w:p>
    <w:p w:rsidR="00EF410C" w:rsidRDefault="00EF410C" w:rsidP="00F30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410C" w:rsidRPr="00EF410C" w:rsidRDefault="00EF410C" w:rsidP="00F30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Prav tako je navedena med državami, kjer so v izobraževanje močno vpeti tudi starši. Tako prek sodelovanja v svetih šol kot tudi prek sodelovanja v </w:t>
      </w:r>
      <w:r w:rsidRPr="00EF410C">
        <w:rPr>
          <w:rFonts w:ascii="Arial" w:hAnsi="Arial" w:cs="Arial"/>
          <w:b/>
          <w:sz w:val="20"/>
          <w:szCs w:val="20"/>
        </w:rPr>
        <w:t>Zvezi aktivov svetov staršev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F410C" w:rsidRDefault="00EF410C" w:rsidP="00F30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71A2" w:rsidRDefault="00C771A2" w:rsidP="00F30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71A2" w:rsidRDefault="00C771A2" w:rsidP="00F30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F410C" w:rsidRDefault="00EF410C" w:rsidP="00F30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Izobraževanje in usposabljanje učiteljev</w:t>
      </w:r>
    </w:p>
    <w:p w:rsidR="00EF410C" w:rsidRDefault="00EF410C" w:rsidP="00F30134">
      <w:pPr>
        <w:autoSpaceDE w:val="0"/>
        <w:autoSpaceDN w:val="0"/>
        <w:adjustRightInd w:val="0"/>
        <w:spacing w:after="0" w:line="240" w:lineRule="auto"/>
        <w:rPr>
          <w:sz w:val="17"/>
          <w:szCs w:val="17"/>
        </w:rPr>
      </w:pPr>
    </w:p>
    <w:p w:rsidR="00084F3B" w:rsidRDefault="00084F3B" w:rsidP="00A061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Učitelji, ki poučujejo državljansko vzgojo</w:t>
      </w:r>
      <w:r w:rsidR="006746C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modelirajo aktivno in odgovorno državljanstvo. Prav vsi učitelji pa naj bi bili prenašalci znanja in vrednot demokratičnega delovanja. Kljub temu je v Evropi še vedno veliko držav, ki v zvezi s kompetencami učiteljev za poučevanje državljanske vzgoje nima zapisanih nikakršnih priporočil. V </w:t>
      </w:r>
      <w:r w:rsidR="00AE2BD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rugih državah, med njimi tudi </w:t>
      </w:r>
      <w:r w:rsidRPr="00710FB1">
        <w:rPr>
          <w:rFonts w:ascii="Arial" w:hAnsi="Arial" w:cs="Arial"/>
          <w:b/>
          <w:sz w:val="20"/>
          <w:szCs w:val="20"/>
        </w:rPr>
        <w:t>v Sloveniji, obstajajo splošna priporočila glede splošnih pedagoških kompetenc, ki so relevantna tudi za državljansko vzgojo.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84F3B" w:rsidRDefault="00084F3B" w:rsidP="00A061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4F3B" w:rsidRDefault="00084F3B" w:rsidP="00A061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Slika: Predpisi ali priporočila v zvezi z osvajanjem kompetenc v času začetnega izobraževanja učiteljev za poučevanje državljanske vzgoje</w:t>
      </w:r>
    </w:p>
    <w:p w:rsidR="00084F3B" w:rsidRDefault="00084F3B" w:rsidP="00A061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ms Rmn" w:hAnsi="Tms Rmn"/>
          <w:noProof/>
          <w:sz w:val="24"/>
          <w:szCs w:val="24"/>
          <w:lang w:eastAsia="sl-SI"/>
        </w:rPr>
        <w:drawing>
          <wp:inline distT="0" distB="0" distL="0" distR="0" wp14:anchorId="73DE68ED" wp14:editId="366C3C6B">
            <wp:extent cx="5760720" cy="3535045"/>
            <wp:effectExtent l="0" t="0" r="0" b="825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F3B" w:rsidRDefault="00084F3B" w:rsidP="00A061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4F3B" w:rsidRDefault="00084F3B" w:rsidP="00A061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4F3B" w:rsidRDefault="00084F3B" w:rsidP="00A061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636D" w:rsidRDefault="00A6636D" w:rsidP="00A66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večini držav državljansko vzgojo poučujejo učitelji, ki so specialisti za poučevanje drugih predmetov (tudi v Sloveniji),</w:t>
      </w:r>
      <w:r w:rsidR="005F57F7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 nekaterih državah učiteljem ponujajo tudi možnost specializacije za poučevanje državljanske vzgoje v okviru začetnega izobraževanja učiteljev. Tako možnost imajo učitelji v Belgiji (francoska skupnost), na Nizozemskem in v Združenem kraljestvu, od jeseni 2017 pa tudi na Danskem. V Sloveniji ni specifičnega programa za začetno izobraževanje učiteljev  za poučevanje državljanske vzgoje. </w:t>
      </w:r>
    </w:p>
    <w:p w:rsidR="00A6636D" w:rsidRDefault="00A6636D" w:rsidP="00A66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0FB1" w:rsidRPr="00710FB1" w:rsidRDefault="00710FB1" w:rsidP="00710F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Študija Slovenijo navaja kot primer, ki naslavlja razvoj kompetence učiteljev za državljansko vzgojo tudi v času pripravništva. </w:t>
      </w:r>
      <w:r w:rsidR="00A6636D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 xml:space="preserve">slovenskem </w:t>
      </w:r>
      <w:r w:rsidRPr="00710FB1">
        <w:rPr>
          <w:rFonts w:ascii="Arial" w:hAnsi="Arial" w:cs="Arial"/>
          <w:sz w:val="20"/>
          <w:szCs w:val="20"/>
        </w:rPr>
        <w:t>Pravilnik</w:t>
      </w:r>
      <w:r>
        <w:rPr>
          <w:rFonts w:ascii="Arial" w:hAnsi="Arial" w:cs="Arial"/>
          <w:sz w:val="20"/>
          <w:szCs w:val="20"/>
        </w:rPr>
        <w:t>u</w:t>
      </w:r>
      <w:r w:rsidRPr="00710FB1">
        <w:rPr>
          <w:rFonts w:ascii="Arial" w:hAnsi="Arial" w:cs="Arial"/>
          <w:sz w:val="20"/>
          <w:szCs w:val="20"/>
        </w:rPr>
        <w:t xml:space="preserve"> o </w:t>
      </w:r>
      <w:r w:rsidRPr="00710FB1">
        <w:rPr>
          <w:rFonts w:ascii="Arial" w:hAnsi="Arial" w:cs="Arial"/>
          <w:b/>
          <w:sz w:val="20"/>
          <w:szCs w:val="20"/>
        </w:rPr>
        <w:t>pripravništvu strokovnih delavcev</w:t>
      </w:r>
      <w:r w:rsidRPr="00710FB1">
        <w:rPr>
          <w:rFonts w:ascii="Arial" w:hAnsi="Arial" w:cs="Arial"/>
          <w:sz w:val="20"/>
          <w:szCs w:val="20"/>
        </w:rPr>
        <w:t xml:space="preserve"> na področju vzgoje in izobraževanja</w:t>
      </w:r>
      <w:r w:rsidR="006746C5">
        <w:rPr>
          <w:rFonts w:ascii="Arial" w:hAnsi="Arial" w:cs="Arial"/>
          <w:sz w:val="20"/>
          <w:szCs w:val="20"/>
        </w:rPr>
        <w:t xml:space="preserve"> </w:t>
      </w:r>
      <w:r w:rsidR="00A6636D">
        <w:rPr>
          <w:rFonts w:ascii="Arial" w:hAnsi="Arial" w:cs="Arial"/>
          <w:sz w:val="20"/>
          <w:szCs w:val="20"/>
        </w:rPr>
        <w:t xml:space="preserve">je namreč zapisano, </w:t>
      </w:r>
      <w:r>
        <w:rPr>
          <w:rFonts w:ascii="Arial" w:hAnsi="Arial" w:cs="Arial"/>
          <w:sz w:val="20"/>
          <w:szCs w:val="20"/>
        </w:rPr>
        <w:t xml:space="preserve">da mora program pripravništva usposabljati novega učitelja tudi za </w:t>
      </w:r>
      <w:r w:rsidRPr="00710FB1">
        <w:rPr>
          <w:rFonts w:ascii="Arial" w:hAnsi="Arial" w:cs="Arial"/>
          <w:sz w:val="20"/>
          <w:szCs w:val="20"/>
        </w:rPr>
        <w:t xml:space="preserve">zavezanost k </w:t>
      </w:r>
      <w:r w:rsidRPr="00710FB1">
        <w:rPr>
          <w:rFonts w:ascii="Arial" w:hAnsi="Arial" w:cs="Arial"/>
          <w:b/>
          <w:sz w:val="20"/>
          <w:szCs w:val="20"/>
        </w:rPr>
        <w:t>spodbujanju učenja vseh učencev ter spodbujanje demokratičnosti pri učencih, vključno s spoštovanjem različnosti in multikulturnost</w:t>
      </w:r>
      <w:r>
        <w:rPr>
          <w:rFonts w:ascii="Arial" w:hAnsi="Arial" w:cs="Arial"/>
          <w:sz w:val="20"/>
          <w:szCs w:val="20"/>
        </w:rPr>
        <w:t>.</w:t>
      </w:r>
    </w:p>
    <w:p w:rsidR="00084F3B" w:rsidRDefault="00552157" w:rsidP="00A061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Študija kot pomemben sistemski element podpore za učitelje</w:t>
      </w:r>
      <w:r w:rsidR="00EE0C7F">
        <w:rPr>
          <w:rFonts w:ascii="Arial" w:hAnsi="Arial" w:cs="Arial"/>
          <w:sz w:val="20"/>
          <w:szCs w:val="20"/>
        </w:rPr>
        <w:t xml:space="preserve"> v Sloveniji</w:t>
      </w:r>
      <w:r>
        <w:rPr>
          <w:rFonts w:ascii="Arial" w:hAnsi="Arial" w:cs="Arial"/>
          <w:sz w:val="20"/>
          <w:szCs w:val="20"/>
        </w:rPr>
        <w:t xml:space="preserve"> in za vse-šolski pristop k poučevanju državljanske vzgoje, navaja tudi </w:t>
      </w:r>
      <w:r w:rsidRPr="00A6636D">
        <w:rPr>
          <w:rFonts w:ascii="Arial" w:hAnsi="Arial" w:cs="Arial"/>
          <w:b/>
          <w:sz w:val="20"/>
          <w:szCs w:val="20"/>
        </w:rPr>
        <w:t>komponente izobraževanja za ravnateljski izpit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10FB1" w:rsidRDefault="00710FB1" w:rsidP="00A061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Kot pomemben sistemski element podpornega okolja, ki omogoča povezovanje med učitelji in področnimi strokovnjaki in ponuja </w:t>
      </w:r>
      <w:r w:rsidR="00F26BFA">
        <w:rPr>
          <w:rFonts w:ascii="Arial" w:hAnsi="Arial" w:cs="Arial"/>
          <w:sz w:val="20"/>
          <w:szCs w:val="20"/>
        </w:rPr>
        <w:t>tudi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spletno učilnico za učitelje,  je v študiji navedena tudi </w:t>
      </w:r>
      <w:r w:rsidRPr="00710FB1">
        <w:rPr>
          <w:rFonts w:ascii="Arial" w:hAnsi="Arial" w:cs="Arial"/>
          <w:b/>
          <w:sz w:val="20"/>
          <w:szCs w:val="20"/>
        </w:rPr>
        <w:t xml:space="preserve">predmetna skupina za državljansko vzgojo, ki deluje v okviru Zavoda </w:t>
      </w:r>
      <w:r w:rsidR="00F26BFA">
        <w:rPr>
          <w:rFonts w:ascii="Arial" w:hAnsi="Arial" w:cs="Arial"/>
          <w:b/>
          <w:sz w:val="20"/>
          <w:szCs w:val="20"/>
        </w:rPr>
        <w:t xml:space="preserve">RS </w:t>
      </w:r>
      <w:r w:rsidRPr="00710FB1">
        <w:rPr>
          <w:rFonts w:ascii="Arial" w:hAnsi="Arial" w:cs="Arial"/>
          <w:b/>
          <w:sz w:val="20"/>
          <w:szCs w:val="20"/>
        </w:rPr>
        <w:t>za šolstvo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6636D" w:rsidRDefault="00A6636D" w:rsidP="00A061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636D" w:rsidRDefault="00A6636D" w:rsidP="00A061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636D" w:rsidRDefault="00A6636D" w:rsidP="00A061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4F7C" w:rsidRDefault="00A6636D" w:rsidP="00A061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Poudarke pripravila:</w:t>
      </w:r>
      <w:r w:rsidR="00C771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Tanja Taštanoska</w:t>
      </w:r>
      <w:r w:rsidR="00C771A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Eurydice Slovenija</w:t>
      </w:r>
    </w:p>
    <w:sectPr w:rsidR="00804F7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5FF" w:rsidRDefault="00C435FF" w:rsidP="00C435FF">
      <w:pPr>
        <w:spacing w:after="0" w:line="240" w:lineRule="auto"/>
      </w:pPr>
      <w:r>
        <w:separator/>
      </w:r>
    </w:p>
  </w:endnote>
  <w:endnote w:type="continuationSeparator" w:id="0">
    <w:p w:rsidR="00C435FF" w:rsidRDefault="00C435FF" w:rsidP="00C4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181503"/>
      <w:docPartObj>
        <w:docPartGallery w:val="Page Numbers (Bottom of Page)"/>
        <w:docPartUnique/>
      </w:docPartObj>
    </w:sdtPr>
    <w:sdtEndPr/>
    <w:sdtContent>
      <w:p w:rsidR="00C435FF" w:rsidRDefault="00C435F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3FC">
          <w:rPr>
            <w:noProof/>
          </w:rPr>
          <w:t>6</w:t>
        </w:r>
        <w:r>
          <w:fldChar w:fldCharType="end"/>
        </w:r>
      </w:p>
    </w:sdtContent>
  </w:sdt>
  <w:p w:rsidR="00C435FF" w:rsidRDefault="00C435F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5FF" w:rsidRDefault="00C435FF" w:rsidP="00C435FF">
      <w:pPr>
        <w:spacing w:after="0" w:line="240" w:lineRule="auto"/>
      </w:pPr>
      <w:r>
        <w:separator/>
      </w:r>
    </w:p>
  </w:footnote>
  <w:footnote w:type="continuationSeparator" w:id="0">
    <w:p w:rsidR="00C435FF" w:rsidRDefault="00C435FF" w:rsidP="00C43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67A3F"/>
    <w:multiLevelType w:val="hybridMultilevel"/>
    <w:tmpl w:val="16BC6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E3D4E"/>
    <w:multiLevelType w:val="hybridMultilevel"/>
    <w:tmpl w:val="1ECC03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3B"/>
    <w:rsid w:val="00045EF5"/>
    <w:rsid w:val="000506A5"/>
    <w:rsid w:val="00084F3B"/>
    <w:rsid w:val="00087804"/>
    <w:rsid w:val="000D7BEB"/>
    <w:rsid w:val="001177A8"/>
    <w:rsid w:val="00135EA6"/>
    <w:rsid w:val="00142A49"/>
    <w:rsid w:val="001441B3"/>
    <w:rsid w:val="002162E1"/>
    <w:rsid w:val="002245C8"/>
    <w:rsid w:val="00273F8B"/>
    <w:rsid w:val="002B6760"/>
    <w:rsid w:val="002B6FA5"/>
    <w:rsid w:val="003575A1"/>
    <w:rsid w:val="004E5A2E"/>
    <w:rsid w:val="004F2BCA"/>
    <w:rsid w:val="0052550B"/>
    <w:rsid w:val="00552157"/>
    <w:rsid w:val="0056582C"/>
    <w:rsid w:val="00596282"/>
    <w:rsid w:val="005B4424"/>
    <w:rsid w:val="005F57F7"/>
    <w:rsid w:val="006446B7"/>
    <w:rsid w:val="00660096"/>
    <w:rsid w:val="00673279"/>
    <w:rsid w:val="006746C5"/>
    <w:rsid w:val="00680153"/>
    <w:rsid w:val="00710FB1"/>
    <w:rsid w:val="00723AFE"/>
    <w:rsid w:val="0078174F"/>
    <w:rsid w:val="007B5331"/>
    <w:rsid w:val="007E6119"/>
    <w:rsid w:val="00804F7C"/>
    <w:rsid w:val="008A2394"/>
    <w:rsid w:val="008A35CC"/>
    <w:rsid w:val="008C4E8B"/>
    <w:rsid w:val="008E423F"/>
    <w:rsid w:val="00944F88"/>
    <w:rsid w:val="009774FF"/>
    <w:rsid w:val="00987F63"/>
    <w:rsid w:val="009D7A0E"/>
    <w:rsid w:val="00A05C36"/>
    <w:rsid w:val="00A06183"/>
    <w:rsid w:val="00A22032"/>
    <w:rsid w:val="00A323D9"/>
    <w:rsid w:val="00A6636D"/>
    <w:rsid w:val="00AA5A86"/>
    <w:rsid w:val="00AE2BD0"/>
    <w:rsid w:val="00AE44CD"/>
    <w:rsid w:val="00AF6317"/>
    <w:rsid w:val="00B323FC"/>
    <w:rsid w:val="00BC2BC5"/>
    <w:rsid w:val="00BD3A91"/>
    <w:rsid w:val="00BD7184"/>
    <w:rsid w:val="00BD7AB8"/>
    <w:rsid w:val="00C435FF"/>
    <w:rsid w:val="00C51A01"/>
    <w:rsid w:val="00C771A2"/>
    <w:rsid w:val="00CF6803"/>
    <w:rsid w:val="00D004CA"/>
    <w:rsid w:val="00D20BA7"/>
    <w:rsid w:val="00D466F9"/>
    <w:rsid w:val="00DA5C08"/>
    <w:rsid w:val="00E3263B"/>
    <w:rsid w:val="00E4791F"/>
    <w:rsid w:val="00E8255E"/>
    <w:rsid w:val="00E836EE"/>
    <w:rsid w:val="00EE0C7F"/>
    <w:rsid w:val="00EF410C"/>
    <w:rsid w:val="00EF4D75"/>
    <w:rsid w:val="00F0789B"/>
    <w:rsid w:val="00F26BFA"/>
    <w:rsid w:val="00F30134"/>
    <w:rsid w:val="00F671BF"/>
    <w:rsid w:val="00F9688E"/>
    <w:rsid w:val="00FD134B"/>
    <w:rsid w:val="00FD6228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E9E79-5609-42F0-BCD2-3879E63F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9628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20BA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77A8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4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35FF"/>
  </w:style>
  <w:style w:type="paragraph" w:styleId="Noga">
    <w:name w:val="footer"/>
    <w:basedOn w:val="Navaden"/>
    <w:link w:val="NogaZnak"/>
    <w:uiPriority w:val="99"/>
    <w:unhideWhenUsed/>
    <w:rsid w:val="00C4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3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1387</Words>
  <Characters>7910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Taštanoska</dc:creator>
  <cp:keywords/>
  <dc:description/>
  <cp:lastModifiedBy>Tanja Taštanoska</cp:lastModifiedBy>
  <cp:revision>2</cp:revision>
  <cp:lastPrinted>2017-11-06T09:34:00Z</cp:lastPrinted>
  <dcterms:created xsi:type="dcterms:W3CDTF">2017-11-07T09:04:00Z</dcterms:created>
  <dcterms:modified xsi:type="dcterms:W3CDTF">2017-11-07T09:04:00Z</dcterms:modified>
</cp:coreProperties>
</file>